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9305D6">
        <w:rPr>
          <w:rFonts w:ascii="Arial" w:hAnsi="Arial" w:cs="Arial"/>
        </w:rPr>
        <w:t>August 26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C72AD5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C72AD5" w:rsidRDefault="00C72AD5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2C5F26" w:rsidRDefault="00C72AD5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</w:t>
      </w:r>
      <w:r w:rsidR="002C5F26">
        <w:rPr>
          <w:rFonts w:ascii="Arial" w:hAnsi="Arial" w:cs="Arial"/>
        </w:rPr>
        <w:t>, Assistant Secretary/Treasurer</w:t>
      </w:r>
      <w:r w:rsidR="00FC4DB7">
        <w:rPr>
          <w:rFonts w:ascii="Arial" w:hAnsi="Arial" w:cs="Arial"/>
        </w:rPr>
        <w:t xml:space="preserve"> 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C72AD5" w:rsidRDefault="00FC4DB7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Krielow, Commissioner</w:t>
      </w:r>
    </w:p>
    <w:p w:rsidR="009305D6" w:rsidRDefault="009305D6" w:rsidP="009305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9305D6" w:rsidRDefault="009305D6" w:rsidP="009305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CD3219" w:rsidRDefault="00CD3219">
      <w:pPr>
        <w:jc w:val="both"/>
        <w:rPr>
          <w:rFonts w:ascii="Arial" w:hAnsi="Arial" w:cs="Arial"/>
        </w:rPr>
      </w:pP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305D6" w:rsidRDefault="009305D6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A8573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FC4DB7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AB7B6C">
        <w:rPr>
          <w:rFonts w:ascii="Arial" w:hAnsi="Arial" w:cs="Arial"/>
        </w:rPr>
        <w:t>Guidry</w:t>
      </w:r>
      <w:r w:rsidR="002C5F26">
        <w:rPr>
          <w:rFonts w:ascii="Arial" w:hAnsi="Arial" w:cs="Arial"/>
        </w:rPr>
        <w:t xml:space="preserve"> 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 xml:space="preserve">.  Mr. </w:t>
      </w:r>
      <w:r w:rsidR="00AB7B6C">
        <w:rPr>
          <w:rFonts w:ascii="Arial" w:hAnsi="Arial" w:cs="Arial"/>
        </w:rPr>
        <w:t>Johnson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B7B6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AB7B6C" w:rsidRDefault="00AB7B6C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Mr. Guidry introduced the newest Board member, Mr. Cheyenne Boudreaux.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17118C" w:rsidRDefault="0017118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C72AD5">
        <w:rPr>
          <w:rFonts w:ascii="Arial" w:hAnsi="Arial" w:cs="Arial"/>
          <w:bCs/>
        </w:rPr>
        <w:t>Ju</w:t>
      </w:r>
      <w:r w:rsidR="009305D6">
        <w:rPr>
          <w:rFonts w:ascii="Arial" w:hAnsi="Arial" w:cs="Arial"/>
          <w:bCs/>
        </w:rPr>
        <w:t>ly 2</w:t>
      </w:r>
      <w:r w:rsidR="00AB7B6C">
        <w:rPr>
          <w:rFonts w:ascii="Arial" w:hAnsi="Arial" w:cs="Arial"/>
          <w:bCs/>
        </w:rPr>
        <w:t>2</w:t>
      </w:r>
      <w:r w:rsidR="00D65BD1">
        <w:rPr>
          <w:rFonts w:ascii="Arial" w:hAnsi="Arial" w:cs="Arial"/>
          <w:bCs/>
        </w:rPr>
        <w:t>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C72AD5">
        <w:rPr>
          <w:rFonts w:ascii="Arial" w:hAnsi="Arial" w:cs="Arial"/>
        </w:rPr>
        <w:t>Ju</w:t>
      </w:r>
      <w:r w:rsidR="00AB7B6C">
        <w:rPr>
          <w:rFonts w:ascii="Arial" w:hAnsi="Arial" w:cs="Arial"/>
        </w:rPr>
        <w:t>ly 22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AB7B6C">
        <w:rPr>
          <w:rFonts w:ascii="Arial" w:hAnsi="Arial" w:cs="Arial"/>
        </w:rPr>
        <w:t>s</w:t>
      </w:r>
      <w:r w:rsidR="00A872B6">
        <w:rPr>
          <w:rFonts w:ascii="Arial" w:hAnsi="Arial" w:cs="Arial"/>
        </w:rPr>
        <w:t xml:space="preserve">. </w:t>
      </w:r>
      <w:r w:rsidR="00AB7B6C">
        <w:rPr>
          <w:rFonts w:ascii="Arial" w:hAnsi="Arial" w:cs="Arial"/>
        </w:rPr>
        <w:t xml:space="preserve">Bayles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0" w:name="_Hlk87274845"/>
      <w:bookmarkStart w:id="1" w:name="_Hlk89322526"/>
      <w:bookmarkStart w:id="2" w:name="_Hlk92701354"/>
      <w:r w:rsidR="00EC31A8" w:rsidRPr="00BB0BC9">
        <w:rPr>
          <w:rFonts w:ascii="Arial" w:hAnsi="Arial" w:cs="Arial"/>
          <w:bCs/>
        </w:rPr>
        <w:t>0</w:t>
      </w:r>
      <w:bookmarkStart w:id="3" w:name="_Hlk116291017"/>
      <w:bookmarkStart w:id="4" w:name="_Hlk118703371"/>
      <w:bookmarkStart w:id="5" w:name="_Hlk121133156"/>
      <w:bookmarkStart w:id="6" w:name="_Hlk123888577"/>
      <w:bookmarkStart w:id="7" w:name="_Hlk137473677"/>
      <w:bookmarkStart w:id="8" w:name="_Hlk148337181"/>
      <w:bookmarkStart w:id="9" w:name="_Hlk150760786"/>
      <w:bookmarkStart w:id="10" w:name="_Hlk155184063"/>
      <w:bookmarkStart w:id="11" w:name="_Hlk165898235"/>
      <w:r w:rsidR="00AB7B6C">
        <w:rPr>
          <w:rFonts w:ascii="Arial" w:hAnsi="Arial" w:cs="Arial"/>
          <w:bCs/>
        </w:rPr>
        <w:t>28</w:t>
      </w:r>
      <w:bookmarkStart w:id="12" w:name="_Hlk168476310"/>
      <w:r w:rsidR="0017118C">
        <w:rPr>
          <w:rFonts w:ascii="Arial" w:hAnsi="Arial" w:cs="Arial"/>
          <w:bCs/>
        </w:rPr>
        <w:t xml:space="preserve"> </w:t>
      </w:r>
      <w:r w:rsidR="0017118C" w:rsidRPr="00AA3D95">
        <w:rPr>
          <w:rFonts w:ascii="Arial" w:hAnsi="Arial" w:cs="Arial"/>
          <w:bCs/>
        </w:rPr>
        <w:t xml:space="preserve">accepting </w:t>
      </w:r>
      <w:bookmarkStart w:id="13" w:name="_Hlk176788124"/>
      <w:r w:rsidR="0017118C" w:rsidRPr="00AA3D95">
        <w:rPr>
          <w:rFonts w:ascii="Arial" w:hAnsi="Arial" w:cs="Arial"/>
          <w:bCs/>
        </w:rPr>
        <w:t>the lowest responsive bid of Sun Machinery for the procurement of a remanufactured Wagner CD1000 coal carry dozer for BT-1 and to amend the 2024 capital budget</w:t>
      </w:r>
      <w:r w:rsidR="00656385">
        <w:rPr>
          <w:rFonts w:ascii="Arial" w:hAnsi="Arial" w:cs="Arial"/>
          <w:bCs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4" w:name="_Hlk152597927"/>
      <w:bookmarkStart w:id="15" w:name="_Hlk170819820"/>
      <w:r>
        <w:rPr>
          <w:rFonts w:ascii="Arial" w:hAnsi="Arial" w:cs="Arial"/>
        </w:rPr>
        <w:t>Mr.</w:t>
      </w:r>
      <w:r w:rsidR="0017118C">
        <w:rPr>
          <w:rFonts w:ascii="Arial" w:hAnsi="Arial" w:cs="Arial"/>
        </w:rPr>
        <w:t xml:space="preserve"> Krielow</w:t>
      </w:r>
      <w:r>
        <w:rPr>
          <w:rFonts w:ascii="Arial" w:hAnsi="Arial" w:cs="Arial"/>
        </w:rPr>
        <w:t xml:space="preserve"> offered a motion to adopt Resolution 2024 – 0</w:t>
      </w:r>
      <w:r w:rsidR="0017118C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 xml:space="preserve">to accept </w:t>
      </w:r>
      <w:r w:rsidR="0017118C" w:rsidRPr="0017118C">
        <w:rPr>
          <w:rFonts w:ascii="Arial" w:hAnsi="Arial" w:cs="Arial"/>
        </w:rPr>
        <w:t>the lowest responsive bid of Sun Machinery for the procurement of a remanufactured Wagner CD1000 coal carry dozer for BT-1 and to amend the 2024 capital budget.</w:t>
      </w:r>
      <w:r w:rsidR="0017118C">
        <w:rPr>
          <w:rFonts w:ascii="Arial" w:hAnsi="Arial" w:cs="Arial"/>
        </w:rPr>
        <w:t xml:space="preserve">  Mr. Lorenzi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6" w:name="_Hlk17678826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1E6D53">
        <w:rPr>
          <w:rFonts w:ascii="Arial" w:hAnsi="Arial" w:cs="Arial"/>
          <w:bCs/>
        </w:rPr>
        <w:t xml:space="preserve"> – </w:t>
      </w:r>
      <w:bookmarkStart w:id="17" w:name="_Hlk116294712"/>
      <w:bookmarkStart w:id="18" w:name="_Hlk118703767"/>
      <w:bookmarkStart w:id="19" w:name="_Hlk121136809"/>
      <w:bookmarkStart w:id="20" w:name="_Hlk127177097"/>
      <w:bookmarkStart w:id="21" w:name="_Hlk139974626"/>
      <w:r w:rsidR="007B7895">
        <w:rPr>
          <w:rFonts w:ascii="Arial" w:hAnsi="Arial" w:cs="Arial"/>
          <w:bCs/>
        </w:rPr>
        <w:t>0</w:t>
      </w:r>
      <w:bookmarkStart w:id="22" w:name="_Hlk171413767"/>
      <w:bookmarkStart w:id="23" w:name="_Hlk145336051"/>
      <w:bookmarkStart w:id="24" w:name="_Hlk148359218"/>
      <w:bookmarkStart w:id="25" w:name="_Hlk158116036"/>
      <w:r>
        <w:rPr>
          <w:rFonts w:ascii="Arial" w:hAnsi="Arial" w:cs="Arial"/>
          <w:bCs/>
        </w:rPr>
        <w:t xml:space="preserve">29 </w:t>
      </w:r>
      <w:bookmarkEnd w:id="22"/>
      <w:r w:rsidRPr="0017118C">
        <w:rPr>
          <w:rFonts w:ascii="Arial" w:hAnsi="Arial" w:cs="Arial"/>
          <w:bCs/>
        </w:rPr>
        <w:t xml:space="preserve">accepting </w:t>
      </w:r>
      <w:bookmarkStart w:id="26" w:name="_Hlk176788229"/>
      <w:r w:rsidRPr="0017118C">
        <w:rPr>
          <w:rFonts w:ascii="Arial" w:hAnsi="Arial" w:cs="Arial"/>
          <w:bCs/>
        </w:rPr>
        <w:t>the lowest responsive bid of Keiland Construction, LLC in the amount of $11,955,626 for the base bid plus a contingency in the amount of $1,500,000 for a total of $13,455,626 for the Reconstruction of Shed 7 at City Docks.</w:t>
      </w:r>
      <w:bookmarkEnd w:id="26"/>
    </w:p>
    <w:bookmarkEnd w:id="17"/>
    <w:bookmarkEnd w:id="18"/>
    <w:bookmarkEnd w:id="19"/>
    <w:bookmarkEnd w:id="20"/>
    <w:bookmarkEnd w:id="21"/>
    <w:bookmarkEnd w:id="23"/>
    <w:bookmarkEnd w:id="24"/>
    <w:bookmarkEnd w:id="25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6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7" w:name="_Hlk118702783"/>
      <w:bookmarkStart w:id="28" w:name="_Hlk150753258"/>
      <w:bookmarkEnd w:id="14"/>
      <w:bookmarkEnd w:id="15"/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7118C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offered a motion to adopt Resolution 2024 – 02</w:t>
      </w:r>
      <w:r w:rsidR="0017118C">
        <w:rPr>
          <w:rFonts w:ascii="Arial" w:hAnsi="Arial" w:cs="Arial"/>
        </w:rPr>
        <w:t xml:space="preserve">9 to accept </w:t>
      </w:r>
      <w:r w:rsidR="0017118C" w:rsidRPr="0017118C">
        <w:rPr>
          <w:rFonts w:ascii="Arial" w:hAnsi="Arial" w:cs="Arial"/>
        </w:rPr>
        <w:t>the lowest responsive bid of Keiland Construction, LLC in the amount of $11,955,626 for the base bid plus a contingency in the amount of $1,500,000 for a total of $13,455,626 for the Reconstruction of Shed 7 at City Docks.</w:t>
      </w:r>
      <w:r w:rsidR="0017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Mr. </w:t>
      </w:r>
      <w:r w:rsidR="0017118C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seconded the motion and it carried unanimously. </w:t>
      </w:r>
    </w:p>
    <w:p w:rsidR="00F30E27" w:rsidRDefault="00F30E27" w:rsidP="00F94E1C">
      <w:pPr>
        <w:jc w:val="both"/>
        <w:rPr>
          <w:rFonts w:ascii="Arial" w:hAnsi="Arial" w:cs="Arial"/>
        </w:rPr>
      </w:pPr>
    </w:p>
    <w:p w:rsidR="0017118C" w:rsidRPr="00DD57AE" w:rsidRDefault="0017118C" w:rsidP="0017118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 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17118C" w:rsidRPr="00DD57AE" w:rsidRDefault="0017118C" w:rsidP="0017118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2024 – 030 </w:t>
      </w:r>
      <w:r w:rsidRPr="00AA6CA4">
        <w:rPr>
          <w:rFonts w:ascii="Arial" w:hAnsi="Arial" w:cs="Arial"/>
          <w:bCs/>
        </w:rPr>
        <w:t xml:space="preserve">authorizing </w:t>
      </w:r>
      <w:bookmarkStart w:id="29" w:name="_Hlk176788445"/>
      <w:r w:rsidRPr="00AA6CA4">
        <w:rPr>
          <w:rFonts w:ascii="Arial" w:hAnsi="Arial" w:cs="Arial"/>
          <w:bCs/>
        </w:rPr>
        <w:t>the District to amend the professional services agreement with CSRS Disaster Recovery Management.</w:t>
      </w:r>
    </w:p>
    <w:bookmarkEnd w:id="29"/>
    <w:p w:rsidR="0017118C" w:rsidRPr="00DD57AE" w:rsidRDefault="0017118C" w:rsidP="0017118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Bayles offered a motion to adopt Resolution 2024 – 030 to authorize </w:t>
      </w:r>
      <w:r w:rsidRPr="0017118C">
        <w:rPr>
          <w:rFonts w:ascii="Arial" w:hAnsi="Arial" w:cs="Arial"/>
        </w:rPr>
        <w:t>the District to amend the professional services agreement with CSRS Disaster Recovery Management.</w:t>
      </w:r>
      <w:r>
        <w:rPr>
          <w:rFonts w:ascii="Arial" w:hAnsi="Arial" w:cs="Arial"/>
        </w:rPr>
        <w:t xml:space="preserve">  Mr. Johnson seconded the motion and it carried unanimously.</w:t>
      </w:r>
    </w:p>
    <w:p w:rsidR="0017118C" w:rsidRDefault="0017118C" w:rsidP="00C72AD5">
      <w:pPr>
        <w:jc w:val="both"/>
        <w:rPr>
          <w:rFonts w:ascii="Arial" w:hAnsi="Arial" w:cs="Arial"/>
        </w:rPr>
      </w:pPr>
    </w:p>
    <w:p w:rsidR="005577EE" w:rsidRDefault="005577EE" w:rsidP="00C72AD5">
      <w:pPr>
        <w:jc w:val="both"/>
        <w:rPr>
          <w:rFonts w:ascii="Arial" w:hAnsi="Arial" w:cs="Arial"/>
        </w:rPr>
      </w:pPr>
    </w:p>
    <w:p w:rsidR="005577EE" w:rsidRDefault="005577EE" w:rsidP="00C72AD5">
      <w:pPr>
        <w:jc w:val="both"/>
        <w:rPr>
          <w:rFonts w:ascii="Arial" w:hAnsi="Arial" w:cs="Arial"/>
        </w:rPr>
      </w:pPr>
    </w:p>
    <w:p w:rsidR="005577EE" w:rsidRDefault="005577EE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Pr="00DD57AE" w:rsidRDefault="0017118C" w:rsidP="0017118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17118C" w:rsidRPr="00DD57AE" w:rsidRDefault="0017118C" w:rsidP="0017118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r w:rsidR="000D699F">
        <w:rPr>
          <w:rFonts w:ascii="Arial" w:hAnsi="Arial" w:cs="Arial"/>
          <w:bCs/>
        </w:rPr>
        <w:t xml:space="preserve">31 </w:t>
      </w:r>
      <w:r w:rsidR="000D699F" w:rsidRPr="000D699F">
        <w:rPr>
          <w:rFonts w:ascii="Arial" w:hAnsi="Arial" w:cs="Arial"/>
          <w:bCs/>
        </w:rPr>
        <w:t xml:space="preserve">amending </w:t>
      </w:r>
      <w:bookmarkStart w:id="30" w:name="_Hlk176788776"/>
      <w:r w:rsidR="000D699F" w:rsidRPr="000D699F">
        <w:rPr>
          <w:rFonts w:ascii="Arial" w:hAnsi="Arial" w:cs="Arial"/>
          <w:bCs/>
        </w:rPr>
        <w:t>prior approvals granted in connection with the issuance of not to exceed $35,000,000 Lake Charles Harbor and Terminal District revenue bonds, taxable or tax-exempt, in one or more series; authorizing the officers and Commissioners of the District to do all things necessary to effectuate this Resolution; and providing for other matters related thereto.</w:t>
      </w:r>
      <w:r w:rsidR="000D699F">
        <w:rPr>
          <w:rFonts w:ascii="Arial" w:hAnsi="Arial" w:cs="Arial"/>
          <w:bCs/>
        </w:rPr>
        <w:t xml:space="preserve"> </w:t>
      </w:r>
    </w:p>
    <w:bookmarkEnd w:id="30"/>
    <w:p w:rsidR="0017118C" w:rsidRPr="00DD57AE" w:rsidRDefault="0017118C" w:rsidP="0017118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0D699F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Johnson offered a motion to adopt Resolution 2024 – 031 to amend </w:t>
      </w:r>
      <w:r w:rsidRPr="000D699F">
        <w:rPr>
          <w:rFonts w:ascii="Arial" w:hAnsi="Arial" w:cs="Arial"/>
        </w:rPr>
        <w:t>prior approvals granted in connection with the issuance of not to exceed $35,000,000 Lake Charles Harbor and Terminal District revenue bonds, ta</w:t>
      </w:r>
      <w:bookmarkStart w:id="31" w:name="_GoBack"/>
      <w:bookmarkEnd w:id="31"/>
      <w:r w:rsidRPr="000D699F">
        <w:rPr>
          <w:rFonts w:ascii="Arial" w:hAnsi="Arial" w:cs="Arial"/>
        </w:rPr>
        <w:t>xable or tax-exempt, in one or more series; authoriz</w:t>
      </w:r>
      <w:r>
        <w:rPr>
          <w:rFonts w:ascii="Arial" w:hAnsi="Arial" w:cs="Arial"/>
        </w:rPr>
        <w:t>e</w:t>
      </w:r>
      <w:r w:rsidRPr="000D699F">
        <w:rPr>
          <w:rFonts w:ascii="Arial" w:hAnsi="Arial" w:cs="Arial"/>
        </w:rPr>
        <w:t xml:space="preserve"> the officers and Commissioners of the District to do all things necessary to effectuate this Resolution; and providing for other matters related thereto.</w:t>
      </w:r>
      <w:r w:rsidR="00507B34">
        <w:rPr>
          <w:rFonts w:ascii="Arial" w:hAnsi="Arial" w:cs="Arial"/>
        </w:rPr>
        <w:t xml:space="preserve">  Ms. Bayles seconded the motion and it carried unanimously.</w:t>
      </w:r>
    </w:p>
    <w:p w:rsidR="00183E44" w:rsidRDefault="0017118C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32" w:name="_Hlk165900476"/>
      <w:bookmarkStart w:id="33" w:name="_Hlk108505707"/>
      <w:bookmarkStart w:id="34" w:name="_Hlk134619994"/>
      <w:bookmarkStart w:id="35" w:name="_Hlk141792660"/>
      <w:bookmarkStart w:id="36" w:name="_Hlk118702946"/>
      <w:bookmarkEnd w:id="27"/>
      <w:bookmarkEnd w:id="28"/>
      <w:r>
        <w:rPr>
          <w:rFonts w:ascii="Arial" w:hAnsi="Arial" w:cs="Arial"/>
        </w:rPr>
        <w:tab/>
      </w:r>
      <w:bookmarkStart w:id="37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17118C">
        <w:rPr>
          <w:rFonts w:ascii="Arial" w:hAnsi="Arial" w:cs="Arial"/>
        </w:rPr>
        <w:t>6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17118C">
        <w:rPr>
          <w:rFonts w:ascii="Arial" w:hAnsi="Arial" w:cs="Arial"/>
        </w:rPr>
        <w:t>July 2024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7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38" w:name="_Hlk165900704"/>
      <w:bookmarkEnd w:id="32"/>
      <w:r w:rsidRPr="00647C92">
        <w:rPr>
          <w:rFonts w:ascii="Arial" w:hAnsi="Arial" w:cs="Arial"/>
        </w:rPr>
        <w:t>The</w:t>
      </w:r>
      <w:r w:rsidR="00CD3219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Forecast II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39" w:name="_Hlk87275306"/>
      <w:bookmarkStart w:id="40" w:name="_Hlk152598106"/>
      <w:bookmarkStart w:id="41" w:name="_Hlk102653352"/>
      <w:bookmarkStart w:id="42" w:name="_Hlk94864776"/>
      <w:bookmarkEnd w:id="33"/>
      <w:bookmarkEnd w:id="34"/>
      <w:bookmarkEnd w:id="35"/>
    </w:p>
    <w:bookmarkEnd w:id="38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6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17118C">
        <w:rPr>
          <w:rFonts w:ascii="Arial" w:hAnsi="Arial" w:cs="Arial"/>
        </w:rPr>
        <w:t>7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9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C72AD5" w:rsidRDefault="00C72AD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40"/>
    <w:bookmarkEnd w:id="41"/>
    <w:bookmarkEnd w:id="42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118C">
        <w:rPr>
          <w:rFonts w:ascii="Arial" w:hAnsi="Arial" w:cs="Arial"/>
        </w:rPr>
        <w:t>8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43" w:name="_Hlk80865330"/>
      <w:bookmarkStart w:id="44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p w:rsidR="00B2591F" w:rsidRDefault="00B2591F" w:rsidP="008A1B52">
      <w:pPr>
        <w:pStyle w:val="Header"/>
        <w:jc w:val="both"/>
        <w:rPr>
          <w:rFonts w:ascii="Arial" w:hAnsi="Arial" w:cs="Arial"/>
        </w:rPr>
      </w:pPr>
    </w:p>
    <w:bookmarkEnd w:id="43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4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5577EE" w:rsidRDefault="005577EE" w:rsidP="00F174BA">
      <w:pPr>
        <w:pStyle w:val="Header"/>
        <w:jc w:val="both"/>
        <w:rPr>
          <w:rFonts w:ascii="Arial" w:hAnsi="Arial" w:cs="Arial"/>
        </w:rPr>
      </w:pPr>
    </w:p>
    <w:p w:rsidR="005577EE" w:rsidRDefault="005577EE" w:rsidP="00F174BA">
      <w:pPr>
        <w:pStyle w:val="Header"/>
        <w:jc w:val="both"/>
        <w:rPr>
          <w:rFonts w:ascii="Arial" w:hAnsi="Arial" w:cs="Arial"/>
        </w:rPr>
      </w:pPr>
    </w:p>
    <w:p w:rsidR="000D699F" w:rsidRDefault="000D699F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699F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5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6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46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bookmarkEnd w:id="45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0D699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699F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699F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7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8" w:name="_Hlk109739465"/>
      <w:bookmarkEnd w:id="47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0D699F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8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699F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0D699F" w:rsidRDefault="000D699F" w:rsidP="00647C92">
      <w:pPr>
        <w:pStyle w:val="Header"/>
        <w:jc w:val="both"/>
        <w:rPr>
          <w:rFonts w:ascii="Arial" w:hAnsi="Arial" w:cs="Arial"/>
        </w:rPr>
      </w:pPr>
    </w:p>
    <w:p w:rsidR="000D699F" w:rsidRDefault="000D699F" w:rsidP="00647C92">
      <w:pPr>
        <w:pStyle w:val="Header"/>
        <w:jc w:val="both"/>
        <w:rPr>
          <w:rFonts w:ascii="Arial" w:hAnsi="Arial" w:cs="Arial"/>
        </w:rPr>
      </w:pPr>
    </w:p>
    <w:p w:rsidR="005577EE" w:rsidRDefault="005577EE" w:rsidP="00647C92">
      <w:pPr>
        <w:pStyle w:val="Header"/>
        <w:jc w:val="both"/>
        <w:rPr>
          <w:rFonts w:ascii="Arial" w:hAnsi="Arial" w:cs="Arial"/>
        </w:rPr>
      </w:pPr>
    </w:p>
    <w:p w:rsidR="000D699F" w:rsidRDefault="000D699F" w:rsidP="00647C92">
      <w:pPr>
        <w:pStyle w:val="Header"/>
        <w:jc w:val="both"/>
        <w:rPr>
          <w:rFonts w:ascii="Arial" w:hAnsi="Arial" w:cs="Arial"/>
        </w:rPr>
      </w:pPr>
    </w:p>
    <w:p w:rsidR="000D699F" w:rsidRDefault="000D699F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</w:t>
      </w:r>
      <w:r w:rsidR="000D699F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C72AD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asked for a motion and second to enter into Executive Session.</w:t>
      </w:r>
    </w:p>
    <w:p w:rsidR="00D71C8C" w:rsidRDefault="00D71C8C" w:rsidP="00A8163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D699F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 xml:space="preserve">offered a motion to enter into Executive Session.  Mr. </w:t>
      </w:r>
      <w:r w:rsidR="000D699F">
        <w:rPr>
          <w:rFonts w:ascii="Arial" w:hAnsi="Arial" w:cs="Arial"/>
        </w:rPr>
        <w:t xml:space="preserve">Krielow </w:t>
      </w:r>
      <w:r>
        <w:rPr>
          <w:rFonts w:ascii="Arial" w:hAnsi="Arial" w:cs="Arial"/>
        </w:rPr>
        <w:t>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0D699F">
        <w:rPr>
          <w:rFonts w:ascii="Arial" w:hAnsi="Arial" w:cs="Arial"/>
        </w:rPr>
        <w:t>21</w:t>
      </w:r>
      <w:r w:rsidR="00595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5577EE" w:rsidRDefault="005577EE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Institute collection proceedings against the following:</w:t>
      </w:r>
    </w:p>
    <w:p w:rsidR="005577EE" w:rsidRDefault="005577EE" w:rsidP="005577EE">
      <w:pPr>
        <w:numPr>
          <w:ilvl w:val="2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J.J. Flanagan Stevedores</w:t>
      </w:r>
    </w:p>
    <w:p w:rsidR="005577EE" w:rsidRDefault="005577EE" w:rsidP="005577EE">
      <w:pPr>
        <w:numPr>
          <w:ilvl w:val="2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Lake Charles Stevedores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C71219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F30E27">
        <w:rPr>
          <w:rFonts w:ascii="Arial" w:hAnsi="Arial" w:cs="Arial"/>
        </w:rPr>
        <w:t>51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F30E27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asked for a motion to adjourn.  Mr. </w:t>
      </w:r>
      <w:r w:rsidR="00490C3B">
        <w:rPr>
          <w:rFonts w:ascii="Arial" w:hAnsi="Arial" w:cs="Arial"/>
        </w:rPr>
        <w:t>Krielow</w:t>
      </w:r>
      <w:r w:rsidR="002E79B9">
        <w:rPr>
          <w:rFonts w:ascii="Arial" w:hAnsi="Arial" w:cs="Arial"/>
        </w:rPr>
        <w:t xml:space="preserve"> offered a motion to adjourn.  M</w:t>
      </w:r>
      <w:r w:rsidR="00F30E27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F30E27">
        <w:rPr>
          <w:rFonts w:ascii="Arial" w:hAnsi="Arial" w:cs="Arial"/>
        </w:rPr>
        <w:t xml:space="preserve">Bayles </w:t>
      </w:r>
      <w:r w:rsidR="002E79B9">
        <w:rPr>
          <w:rFonts w:ascii="Arial" w:hAnsi="Arial" w:cs="Arial"/>
        </w:rPr>
        <w:t>seconded the motion and it carried unanimously.  The meeting adjourned at 5:</w:t>
      </w:r>
      <w:r w:rsidR="00F30E27">
        <w:rPr>
          <w:rFonts w:ascii="Arial" w:hAnsi="Arial" w:cs="Arial"/>
        </w:rPr>
        <w:t>52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BCC">
        <w:rPr>
          <w:rFonts w:ascii="Arial" w:hAnsi="Arial" w:cs="Arial"/>
        </w:rPr>
        <w:t>KEVIN D. GUIDRY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7F3019" w:rsidP="001424B1">
      <w:pPr>
        <w:rPr>
          <w:rFonts w:ascii="Arial" w:hAnsi="Arial" w:cs="Arial"/>
        </w:rPr>
      </w:pPr>
      <w:r>
        <w:rPr>
          <w:rFonts w:ascii="Arial" w:hAnsi="Arial" w:cs="Arial"/>
        </w:rPr>
        <w:t>JONATHAN L. JOHNSON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9305D6">
      <w:headerReference w:type="default" r:id="rId8"/>
      <w:pgSz w:w="12240" w:h="15840" w:code="1"/>
      <w:pgMar w:top="720" w:right="720" w:bottom="864" w:left="1440" w:header="720" w:footer="720" w:gutter="0"/>
      <w:pgNumType w:start="87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9305D6">
      <w:rPr>
        <w:rFonts w:ascii="Arial" w:hAnsi="Arial" w:cs="Arial"/>
        <w:b/>
      </w:rPr>
      <w:t>August 26</w:t>
    </w:r>
    <w:r>
      <w:rPr>
        <w:rFonts w:ascii="Arial" w:hAnsi="Arial" w:cs="Arial"/>
        <w:b/>
      </w:rPr>
      <w:t xml:space="preserve">, 2024 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5832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07B34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."/>
  <w:listSeparator w:val=","/>
  <w14:docId w14:val="5762B3C8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18C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43D6C-9795-436B-9943-9FEED0A5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2853</Words>
  <Characters>7770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5</cp:revision>
  <cp:lastPrinted>2024-09-12T14:54:00Z</cp:lastPrinted>
  <dcterms:created xsi:type="dcterms:W3CDTF">2024-09-09T15:43:00Z</dcterms:created>
  <dcterms:modified xsi:type="dcterms:W3CDTF">2024-10-09T13:57:00Z</dcterms:modified>
</cp:coreProperties>
</file>